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986" w:rsidRDefault="00606986" w:rsidP="00606986">
      <w:pPr>
        <w:rPr>
          <w:rFonts w:hint="cs"/>
          <w:noProof/>
          <w:rtl/>
        </w:rPr>
      </w:pPr>
    </w:p>
    <w:p w:rsidR="00606986" w:rsidRDefault="0015799F" w:rsidP="00606986">
      <w:pPr>
        <w:rPr>
          <w:noProof/>
          <w:rtl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-362607</wp:posOffset>
            </wp:positionH>
            <wp:positionV relativeFrom="paragraph">
              <wp:posOffset>235432</wp:posOffset>
            </wp:positionV>
            <wp:extent cx="9758855" cy="4177862"/>
            <wp:effectExtent l="0" t="19050" r="0" b="51238"/>
            <wp:wrapNone/>
            <wp:docPr id="2" name="رسم تخطيطي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606986" w:rsidRDefault="009008FC" w:rsidP="0060698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26" type="#_x0000_t202" style="position:absolute;left:0;text-align:left;margin-left:308.7pt;margin-top:366.6pt;width:115.95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" filled="f" stroked="f">
            <v:textbox style="mso-fit-shape-to-text:t">
              <w:txbxContent>
                <w:p w:rsidR="00606986" w:rsidRDefault="00606986" w:rsidP="0060698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606986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</w:p>
    <w:p w:rsidR="00606986" w:rsidRDefault="00606986">
      <w:pPr>
        <w:bidi w:val="0"/>
      </w:pPr>
      <w:r>
        <w:br w:type="page"/>
      </w:r>
    </w:p>
    <w:p w:rsidR="00606986" w:rsidRDefault="009008FC" w:rsidP="00606986">
      <w:pPr>
        <w:rPr>
          <w:noProof/>
          <w:rtl/>
        </w:rPr>
      </w:pPr>
      <w:r>
        <w:rPr>
          <w:noProof/>
          <w:rtl/>
        </w:rPr>
        <w:lastRenderedPageBreak/>
        <w:pict>
          <v:rect id="مستطيل 1" o:spid="_x0000_s1027" style="position:absolute;left:0;text-align:left;margin-left:-46.5pt;margin-top:3.8pt;width:785.25pt;height:381.65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" filled="f" stroked="f">
            <v:textbox style="mso-fit-shape-to-text:t">
              <w:txbxContent>
                <w:p w:rsidR="0015799F" w:rsidRDefault="0015799F" w:rsidP="0015799F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u w:val="single"/>
                      <w:rtl/>
                    </w:rPr>
                    <w:t xml:space="preserve">ضع الكلمة المناسبة في الفراغات التالية </w:t>
                  </w: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</w:t>
                  </w:r>
                </w:p>
                <w:p w:rsidR="0015799F" w:rsidRDefault="0015799F" w:rsidP="0015799F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    [ أ ]           [ ب ]           [ ج ]               [ د ]         [ هـ ]     [ و ] [ ز ]         [ ح ]</w:t>
                  </w:r>
                </w:p>
                <w:p w:rsidR="0015799F" w:rsidRDefault="0015799F" w:rsidP="0015799F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الملوثات ـ المطر الحمضي ـ الفضلات الصلبة ـ إعادة التدوير ـ الترشيد ـالمبيداتالحشرية ـمكبات النفايات ـ الانقراض .</w:t>
                  </w:r>
                </w:p>
                <w:p w:rsidR="0015799F" w:rsidRDefault="0015799F" w:rsidP="00D21654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 1)</w:t>
                  </w:r>
                  <w:r w:rsidR="00D21654" w:rsidRPr="00D21654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 xml:space="preserve">إعادة التدوير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تعني إعادة استخدام المواد بعد تغيير شكلها .</w:t>
                  </w:r>
                </w:p>
                <w:p w:rsidR="0015799F" w:rsidRDefault="0015799F" w:rsidP="00D21654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bookmarkStart w:id="0" w:name="_GoBack"/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2) المساحة من الأرض المخصصة لطمر النفايات تسمى </w:t>
                  </w:r>
                  <w:r w:rsidR="00D21654" w:rsidRPr="00D21654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مكبات النفايات</w:t>
                  </w:r>
                </w:p>
                <w:bookmarkEnd w:id="0"/>
                <w:p w:rsidR="0015799F" w:rsidRDefault="0015799F" w:rsidP="00D21654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3) تعتبر </w:t>
                  </w:r>
                  <w:r w:rsidR="00D21654" w:rsidRPr="00D21654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 xml:space="preserve">الملوثات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مواد تضر بالمخلوقات الحية وتُحدث خلل في وظائفها .</w:t>
                  </w:r>
                </w:p>
                <w:p w:rsidR="0015799F" w:rsidRDefault="0015799F" w:rsidP="00D21654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4) </w:t>
                  </w:r>
                  <w:r w:rsidR="00D21654" w:rsidRPr="00D21654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 xml:space="preserve">الفضلات الصلبة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هي المواد الجامدة التي يرميها الناس بعد استعمالها .</w:t>
                  </w:r>
                </w:p>
                <w:p w:rsidR="0015799F" w:rsidRDefault="0015799F" w:rsidP="00D21654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5) من أنجح الوسائل في تقليل الفضلات </w:t>
                  </w:r>
                  <w:r w:rsidR="00D21654" w:rsidRPr="00D21654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 xml:space="preserve">الترشيد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في استهلاك الفضلات الصلبة.</w:t>
                  </w:r>
                </w:p>
                <w:p w:rsidR="0015799F" w:rsidRDefault="0015799F" w:rsidP="00D21654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6) التوسع العمراني على حساب أراضي الغابات يؤدي لظاهرة </w:t>
                  </w:r>
                  <w:r w:rsidR="00D21654" w:rsidRPr="00D21654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الانقراض</w:t>
                  </w:r>
                </w:p>
                <w:p w:rsidR="0015799F" w:rsidRDefault="0015799F" w:rsidP="00D21654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7) يتشكل </w:t>
                  </w:r>
                  <w:r w:rsidR="00D21654" w:rsidRPr="00D21654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 xml:space="preserve">المطر الحمضي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عند اختلاط الغازات الناتجة من الاحتراق مع بخار الماء.</w:t>
                  </w:r>
                </w:p>
                <w:p w:rsidR="0015799F" w:rsidRDefault="0015799F" w:rsidP="00D21654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8) يسبب غسيل مياه المطر </w:t>
                  </w:r>
                  <w:r w:rsidR="00D21654" w:rsidRPr="00D21654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 xml:space="preserve">المبيداتالحشرية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في الأراضي الزراعية تلوث الماء.</w:t>
                  </w:r>
                </w:p>
              </w:txbxContent>
            </v:textbox>
          </v:rect>
        </w:pict>
      </w:r>
    </w:p>
    <w:p w:rsidR="00E833C7" w:rsidRPr="00606986" w:rsidRDefault="009008FC" w:rsidP="00A35A63">
      <w:pPr>
        <w:rPr>
          <w:rtl/>
        </w:rPr>
      </w:pPr>
      <w:r>
        <w:rPr>
          <w:noProof/>
          <w:rtl/>
        </w:rPr>
        <w:pict>
          <v:shape id="_x0000_s1030" type="#_x0000_t202" style="position:absolute;left:0;text-align:left;margin-left:306.2pt;margin-top:404pt;width:115.95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" filled="f" stroked="f">
            <v:textbox style="mso-fit-shape-to-text:t">
              <w:txbxContent>
                <w:p w:rsidR="00606986" w:rsidRDefault="00606986" w:rsidP="0060698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606986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29" type="#_x0000_t202" style="position:absolute;left:0;text-align:left;margin-left:304.95pt;margin-top:404pt;width:115.95pt;height:36.3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" filled="f" stroked="f">
            <v:textbox style="mso-fit-shape-to-text:t">
              <w:txbxContent>
                <w:p w:rsidR="00606986" w:rsidRDefault="00606986" w:rsidP="0060698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606986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4</w:t>
                  </w:r>
                </w:p>
              </w:txbxContent>
            </v:textbox>
          </v:shape>
        </w:pict>
      </w:r>
    </w:p>
    <w:sectPr w:rsidR="00E833C7" w:rsidRPr="00606986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E47" w:rsidRDefault="00245E47" w:rsidP="00B73D66">
      <w:pPr>
        <w:spacing w:after="0" w:line="240" w:lineRule="auto"/>
      </w:pPr>
      <w:r>
        <w:separator/>
      </w:r>
    </w:p>
  </w:endnote>
  <w:endnote w:type="continuationSeparator" w:id="1">
    <w:p w:rsidR="00245E47" w:rsidRDefault="00245E4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AE8" w:rsidRDefault="00D42AE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AE8" w:rsidRDefault="00D42AE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E47" w:rsidRDefault="00245E47" w:rsidP="00B73D66">
      <w:pPr>
        <w:spacing w:after="0" w:line="240" w:lineRule="auto"/>
      </w:pPr>
      <w:r>
        <w:separator/>
      </w:r>
    </w:p>
  </w:footnote>
  <w:footnote w:type="continuationSeparator" w:id="1">
    <w:p w:rsidR="00245E47" w:rsidRDefault="00245E4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AE8" w:rsidRDefault="00D42AE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36E21" w:rsidP="00092657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008F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56" type="#_x0000_t202" style="position:absolute;left:0;text-align:left;margin-left:-64.55pt;margin-top:-42.35pt;width:213.5pt;height:55.7pt;z-index:25167974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" filled="f" stroked="f">
          <v:textbox style="mso-fit-shape-to-text:t">
            <w:txbxContent>
              <w:p w:rsidR="00092657" w:rsidRPr="00BF7196" w:rsidRDefault="00D42AE8" w:rsidP="00144CA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40"/>
                    <w:szCs w:val="40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noProof/>
                    <w:color w:val="0000FF"/>
                    <w:kern w:val="24"/>
                    <w:sz w:val="56"/>
                    <w:szCs w:val="56"/>
                    <w:rtl/>
                  </w:rPr>
                  <w:t>الناس والبيئة</w:t>
                </w:r>
              </w:p>
            </w:txbxContent>
          </v:textbox>
        </v:shape>
      </w:pict>
    </w:r>
    <w:r w:rsidR="009008FC">
      <w:rPr>
        <w:noProof/>
      </w:rPr>
      <w:pict>
        <v:shape id="مربع نص 2062" o:spid="_x0000_s2055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mRGSK+QAAAAMAQAADwAAAAAAAAAAAAAAAADyBAAA&#10;ZHJzL2Rvd25yZXYueG1sUEsFBgAAAAAEAAQA8wAAAAMGAAAAAA==&#10;" filled="f" stroked="f" strokeweight=".5pt">
          <v:textbox>
            <w:txbxContent>
              <w:p w:rsidR="00144CAE" w:rsidRPr="00144CAE" w:rsidRDefault="00144CAE" w:rsidP="00606986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144CAE">
                  <w:rPr>
                    <w:b/>
                    <w:bCs/>
                    <w:sz w:val="48"/>
                    <w:szCs w:val="48"/>
                    <w:rtl/>
                  </w:rPr>
                  <w:t xml:space="preserve">استراتيجية : </w:t>
                </w:r>
                <w:r w:rsidR="00606986">
                  <w:rPr>
                    <w:rFonts w:hint="cs"/>
                    <w:b/>
                    <w:bCs/>
                    <w:color w:val="FF0000"/>
                    <w:sz w:val="48"/>
                    <w:szCs w:val="48"/>
                    <w:rtl/>
                  </w:rPr>
                  <w:t>الرؤوس المرقمة</w:t>
                </w:r>
              </w:p>
              <w:p w:rsidR="00E833C7" w:rsidRPr="005250A3" w:rsidRDefault="00E833C7" w:rsidP="00092657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AE8" w:rsidRDefault="00D42AE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92657"/>
    <w:rsid w:val="00103E6C"/>
    <w:rsid w:val="00132B3C"/>
    <w:rsid w:val="00144CAE"/>
    <w:rsid w:val="0015799F"/>
    <w:rsid w:val="001D2D89"/>
    <w:rsid w:val="00240B6B"/>
    <w:rsid w:val="00245E47"/>
    <w:rsid w:val="002F08CA"/>
    <w:rsid w:val="00372665"/>
    <w:rsid w:val="00376880"/>
    <w:rsid w:val="003820D9"/>
    <w:rsid w:val="0038624A"/>
    <w:rsid w:val="004F0358"/>
    <w:rsid w:val="005250A3"/>
    <w:rsid w:val="005653E2"/>
    <w:rsid w:val="00571C8F"/>
    <w:rsid w:val="00587162"/>
    <w:rsid w:val="005F7C8D"/>
    <w:rsid w:val="00606986"/>
    <w:rsid w:val="006213C1"/>
    <w:rsid w:val="00642DD9"/>
    <w:rsid w:val="006F193A"/>
    <w:rsid w:val="007629E6"/>
    <w:rsid w:val="007713C0"/>
    <w:rsid w:val="007C1619"/>
    <w:rsid w:val="007F2D26"/>
    <w:rsid w:val="008730CC"/>
    <w:rsid w:val="008F54A1"/>
    <w:rsid w:val="009008FC"/>
    <w:rsid w:val="009833A4"/>
    <w:rsid w:val="009E4DBF"/>
    <w:rsid w:val="00A27C21"/>
    <w:rsid w:val="00A30563"/>
    <w:rsid w:val="00A35A63"/>
    <w:rsid w:val="00A61FD3"/>
    <w:rsid w:val="00AC4695"/>
    <w:rsid w:val="00AF74FE"/>
    <w:rsid w:val="00B2067F"/>
    <w:rsid w:val="00B321EA"/>
    <w:rsid w:val="00B36E21"/>
    <w:rsid w:val="00B73D66"/>
    <w:rsid w:val="00B7750B"/>
    <w:rsid w:val="00BF4D91"/>
    <w:rsid w:val="00BF7196"/>
    <w:rsid w:val="00C53C2C"/>
    <w:rsid w:val="00CA3893"/>
    <w:rsid w:val="00CC1411"/>
    <w:rsid w:val="00CF042E"/>
    <w:rsid w:val="00D21654"/>
    <w:rsid w:val="00D26EF6"/>
    <w:rsid w:val="00D42AE8"/>
    <w:rsid w:val="00D67B36"/>
    <w:rsid w:val="00D807BC"/>
    <w:rsid w:val="00DE468D"/>
    <w:rsid w:val="00DE48B7"/>
    <w:rsid w:val="00E61BAA"/>
    <w:rsid w:val="00E76114"/>
    <w:rsid w:val="00E833C7"/>
    <w:rsid w:val="00EF5905"/>
    <w:rsid w:val="00F57543"/>
    <w:rsid w:val="00F617C5"/>
    <w:rsid w:val="00F66F55"/>
    <w:rsid w:val="00F8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05C0DF7-BA70-4F51-AF13-65F236FBAD88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6B910A6E-9F73-485D-8F8D-4ABFD59D81CA}">
      <dgm:prSet phldrT="[نص]"/>
      <dgm:spPr>
        <a:xfrm>
          <a:off x="2145441" y="8793"/>
          <a:ext cx="1918720" cy="1918720"/>
        </a:xfrm>
        <a:solidFill>
          <a:srgbClr val="FFFF99"/>
        </a:solidFill>
        <a:ln>
          <a:solidFill>
            <a:srgbClr val="C00000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ar-SA" b="1">
              <a:solidFill>
                <a:sysClr val="windowText" lastClr="000000"/>
              </a:solidFill>
              <a:latin typeface="Calibri"/>
              <a:ea typeface="+mn-ea"/>
              <a:cs typeface="Arial"/>
            </a:rPr>
            <a:t>كيف نقلل من الفضلات وخاصة الصلبة منها ؟</a:t>
          </a:r>
          <a:endParaRPr lang="en-US" b="1">
            <a:solidFill>
              <a:sysClr val="windowText" lastClr="000000"/>
            </a:solidFill>
            <a:latin typeface="Calibri"/>
            <a:ea typeface="+mn-ea"/>
            <a:cs typeface="Sakkal Majalla"/>
          </a:endParaRPr>
        </a:p>
      </dgm:t>
    </dgm:pt>
    <dgm:pt modelId="{AB276AC5-DEFD-47B8-BAAD-96F9CEFF66B1}" type="parTrans" cxnId="{0D22F0ED-4C8A-4690-947E-E49FE297FF80}">
      <dgm:prSet/>
      <dgm:spPr/>
      <dgm:t>
        <a:bodyPr/>
        <a:lstStyle/>
        <a:p>
          <a:endParaRPr lang="en-US"/>
        </a:p>
      </dgm:t>
    </dgm:pt>
    <dgm:pt modelId="{F9E62609-2C6E-49CA-BF08-41685CBE280C}" type="sibTrans" cxnId="{0D22F0ED-4C8A-4690-947E-E49FE297FF80}">
      <dgm:prSet/>
      <dgm:spPr/>
      <dgm:t>
        <a:bodyPr/>
        <a:lstStyle/>
        <a:p>
          <a:endParaRPr lang="en-US"/>
        </a:p>
      </dgm:t>
    </dgm:pt>
    <dgm:pt modelId="{B77E8F9F-59EE-473D-A2A7-661148109EF0}">
      <dgm:prSet phldrT="[نص]" custT="1"/>
      <dgm:spPr>
        <a:xfrm>
          <a:off x="0" y="1273196"/>
          <a:ext cx="1822784" cy="2052820"/>
        </a:xfrm>
        <a:solidFill>
          <a:srgbClr val="FFB3E6"/>
        </a:solidFill>
        <a:ln>
          <a:solidFill>
            <a:srgbClr val="7030A0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ar-SA" sz="1600" b="1" dirty="0">
              <a:solidFill>
                <a:srgbClr val="7030A0"/>
              </a:solidFill>
              <a:latin typeface="Calibri"/>
              <a:ea typeface="+mn-ea"/>
              <a:cs typeface="Arial"/>
            </a:rPr>
            <a:t>إعادة التدوير </a:t>
          </a:r>
        </a:p>
        <a:p>
          <a:r>
            <a:rPr lang="ar-SA" sz="1600" b="1" dirty="0">
              <a:solidFill>
                <a:sysClr val="windowText" lastClr="000000"/>
              </a:solidFill>
              <a:latin typeface="Calibri"/>
              <a:ea typeface="+mn-ea"/>
              <a:cs typeface="Arial"/>
            </a:rPr>
            <a:t>إعادة استخدام  المواد بعد تغيير شكلها </a:t>
          </a:r>
        </a:p>
        <a:p>
          <a:r>
            <a:rPr lang="ar-SA" sz="1600" b="1" dirty="0">
              <a:solidFill>
                <a:sysClr val="windowText" lastClr="000000"/>
              </a:solidFill>
              <a:latin typeface="Calibri"/>
              <a:ea typeface="+mn-ea"/>
              <a:cs typeface="Arial"/>
            </a:rPr>
            <a:t>مثل إعادة تدوير العلب الكرتونية على شكل ورق </a:t>
          </a:r>
          <a:r>
            <a:rPr lang="ar-SA" sz="1600" dirty="0">
              <a:solidFill>
                <a:sysClr val="windowText" lastClr="000000"/>
              </a:solidFill>
              <a:latin typeface="Calibri"/>
              <a:ea typeface="+mn-ea"/>
              <a:cs typeface="Arial"/>
            </a:rPr>
            <a:t>.</a:t>
          </a:r>
          <a:endParaRPr lang="en-US" sz="1400">
            <a:solidFill>
              <a:sysClr val="windowText" lastClr="000000"/>
            </a:solidFill>
            <a:latin typeface="Calibri"/>
            <a:ea typeface="+mn-ea"/>
            <a:cs typeface="Sakkal Majalla"/>
          </a:endParaRPr>
        </a:p>
      </dgm:t>
    </dgm:pt>
    <dgm:pt modelId="{CF5D4E73-16CC-40F1-B07D-662796817924}" type="parTrans" cxnId="{F07F3399-F3A2-4FE6-9B60-52FFF64BD154}">
      <dgm:prSet/>
      <dgm:spPr>
        <a:xfrm rot="8924474">
          <a:off x="1035406" y="1607255"/>
          <a:ext cx="1329252" cy="546835"/>
        </a:xfrm>
        <a:solidFill>
          <a:srgbClr val="00B0F0"/>
        </a:solidFill>
        <a:ln>
          <a:solidFill>
            <a:srgbClr val="7030A0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en-US"/>
        </a:p>
      </dgm:t>
    </dgm:pt>
    <dgm:pt modelId="{08DE6D6B-AC1B-4C5D-BE2E-7899EF7124DB}" type="sibTrans" cxnId="{F07F3399-F3A2-4FE6-9B60-52FFF64BD154}">
      <dgm:prSet/>
      <dgm:spPr/>
      <dgm:t>
        <a:bodyPr/>
        <a:lstStyle/>
        <a:p>
          <a:endParaRPr lang="en-US"/>
        </a:p>
      </dgm:t>
    </dgm:pt>
    <dgm:pt modelId="{17215C53-13C9-473E-BBFF-9AAA6E952C0E}">
      <dgm:prSet phldrT="[نص]" custT="1"/>
      <dgm:spPr>
        <a:xfrm>
          <a:off x="2327774" y="2448232"/>
          <a:ext cx="1822784" cy="1944255"/>
        </a:xfrm>
        <a:solidFill>
          <a:srgbClr val="99FF66"/>
        </a:solidFill>
        <a:ln>
          <a:solidFill>
            <a:srgbClr val="008A00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ar-SA" sz="1600" b="1" dirty="0">
              <a:solidFill>
                <a:sysClr val="windowText" lastClr="000000"/>
              </a:solidFill>
              <a:latin typeface="Calibri"/>
              <a:ea typeface="+mn-ea"/>
              <a:cs typeface="Arial"/>
            </a:rPr>
            <a:t>إعادة الاستخدام</a:t>
          </a:r>
        </a:p>
        <a:p>
          <a:r>
            <a:rPr lang="ar-SA" sz="1600" b="1" dirty="0">
              <a:solidFill>
                <a:sysClr val="windowText" lastClr="000000"/>
              </a:solidFill>
              <a:latin typeface="Calibri"/>
              <a:ea typeface="+mn-ea"/>
              <a:cs typeface="Arial"/>
            </a:rPr>
            <a:t>يعني ذلك استخدام المادة عدة مرات قبل الاستغناء عنها مثل </a:t>
          </a:r>
          <a:r>
            <a:rPr lang="ar-SA" sz="1600" b="1" dirty="0" err="1">
              <a:solidFill>
                <a:sysClr val="windowText" lastClr="000000"/>
              </a:solidFill>
              <a:latin typeface="Calibri"/>
              <a:ea typeface="+mn-ea"/>
              <a:cs typeface="Arial"/>
            </a:rPr>
            <a:t>استخدامالملابس</a:t>
          </a:r>
          <a:r>
            <a:rPr lang="ar-SA" sz="1600" b="1" dirty="0">
              <a:solidFill>
                <a:sysClr val="windowText" lastClr="000000"/>
              </a:solidFill>
              <a:latin typeface="Calibri"/>
              <a:ea typeface="+mn-ea"/>
              <a:cs typeface="Arial"/>
            </a:rPr>
            <a:t> القديمة كفوط للتنظيف وهكذا . </a:t>
          </a:r>
          <a:endParaRPr lang="en-US" sz="1400" b="1">
            <a:solidFill>
              <a:sysClr val="windowText" lastClr="000000"/>
            </a:solidFill>
            <a:latin typeface="Calibri"/>
            <a:ea typeface="+mn-ea"/>
            <a:cs typeface="Sakkal Majalla"/>
          </a:endParaRPr>
        </a:p>
      </dgm:t>
    </dgm:pt>
    <dgm:pt modelId="{E16DE85E-BB3A-439A-B63A-1B1CB155F15D}" type="parTrans" cxnId="{4C7B4B3D-3DF7-449E-953A-A01186D701D9}">
      <dgm:prSet/>
      <dgm:spPr>
        <a:xfrm rot="5417413">
          <a:off x="2567222" y="2253083"/>
          <a:ext cx="1210795" cy="546835"/>
        </a:xfrm>
        <a:solidFill>
          <a:srgbClr val="FFFF00"/>
        </a:solidFill>
        <a:ln>
          <a:solidFill>
            <a:srgbClr val="002060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en-US"/>
        </a:p>
      </dgm:t>
    </dgm:pt>
    <dgm:pt modelId="{378FAEF9-D4B6-40D6-96D0-06FFF0C9B552}" type="sibTrans" cxnId="{4C7B4B3D-3DF7-449E-953A-A01186D701D9}">
      <dgm:prSet/>
      <dgm:spPr/>
      <dgm:t>
        <a:bodyPr/>
        <a:lstStyle/>
        <a:p>
          <a:endParaRPr lang="en-US"/>
        </a:p>
      </dgm:t>
    </dgm:pt>
    <dgm:pt modelId="{23C2E0C3-5829-4131-AB39-83BBE8217E00}">
      <dgm:prSet phldrT="[نص]" custT="1"/>
      <dgm:spPr>
        <a:xfrm>
          <a:off x="4688620" y="1155059"/>
          <a:ext cx="1864107" cy="2127904"/>
        </a:xfrm>
        <a:solidFill>
          <a:srgbClr val="C1E0FF"/>
        </a:solidFill>
        <a:ln>
          <a:solidFill>
            <a:srgbClr val="002060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ar-SA" sz="1400" b="0" cap="none" spc="0" dirty="0">
              <a:ln w="18415" cmpd="sng">
                <a:prstDash val="solid"/>
              </a:ln>
              <a:solidFill>
                <a:srgbClr val="C00000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Calibri"/>
              <a:ea typeface="+mn-ea"/>
              <a:cs typeface="Arial"/>
            </a:rPr>
            <a:t>الترشيد </a:t>
          </a:r>
        </a:p>
        <a:p>
          <a:r>
            <a:rPr lang="ar-SA" sz="1400" b="0" cap="none" spc="0" dirty="0">
              <a:ln w="18415" cmpd="sng">
                <a:prstDash val="solid"/>
              </a:ln>
              <a:solidFill>
                <a:srgbClr val="C00000"/>
              </a:solidFill>
              <a:effectLst>
                <a:outerShdw blurRad="63500" dir="3600000" algn="tl" rotWithShape="0">
                  <a:srgbClr val="000000">
                    <a:alpha val="70000"/>
                  </a:srgbClr>
                </a:outerShdw>
              </a:effectLst>
              <a:latin typeface="Calibri"/>
              <a:ea typeface="+mn-ea"/>
              <a:cs typeface="Arial"/>
            </a:rPr>
            <a:t>(تقليل الاستهلاك)</a:t>
          </a:r>
        </a:p>
        <a:p>
          <a:r>
            <a:rPr lang="ar-SA" sz="1400" b="1" dirty="0">
              <a:ln/>
              <a:solidFill>
                <a:sysClr val="windowText" lastClr="000000"/>
              </a:solidFill>
              <a:latin typeface="Calibri"/>
              <a:ea typeface="+mn-ea"/>
              <a:cs typeface="Arial"/>
            </a:rPr>
            <a:t>مثل شراء المنتجات دون علب لنقلل من كمية النفايات الصلبة المطروحة .</a:t>
          </a:r>
          <a:endParaRPr lang="en-US" sz="1400" b="1">
            <a:ln/>
            <a:solidFill>
              <a:sysClr val="windowText" lastClr="000000"/>
            </a:solidFill>
            <a:latin typeface="Calibri"/>
            <a:ea typeface="+mn-ea"/>
            <a:cs typeface="Sakkal Majalla"/>
          </a:endParaRPr>
        </a:p>
      </dgm:t>
    </dgm:pt>
    <dgm:pt modelId="{ACDAE129-A1E1-40CF-8B55-29CDB9BCAF13}" type="parTrans" cxnId="{50335227-FFA5-4D10-99AC-AE4DD02E8FDA}">
      <dgm:prSet/>
      <dgm:spPr>
        <a:xfrm rot="1586156">
          <a:off x="3864057" y="1568887"/>
          <a:ext cx="1748545" cy="546835"/>
        </a:xfrm>
        <a:solidFill>
          <a:srgbClr val="FF7F57"/>
        </a:solidFill>
        <a:ln>
          <a:solidFill>
            <a:srgbClr val="C00000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en-US"/>
        </a:p>
      </dgm:t>
    </dgm:pt>
    <dgm:pt modelId="{B4441DD7-7DDE-4AB3-867E-832EA1561F13}" type="sibTrans" cxnId="{50335227-FFA5-4D10-99AC-AE4DD02E8FDA}">
      <dgm:prSet/>
      <dgm:spPr/>
      <dgm:t>
        <a:bodyPr/>
        <a:lstStyle/>
        <a:p>
          <a:endParaRPr lang="en-US"/>
        </a:p>
      </dgm:t>
    </dgm:pt>
    <dgm:pt modelId="{3E96DEA3-D321-40F6-9069-9BBC8876D5A5}">
      <dgm:prSet/>
      <dgm:spPr/>
      <dgm:t>
        <a:bodyPr/>
        <a:lstStyle/>
        <a:p>
          <a:endParaRPr lang="en-US"/>
        </a:p>
      </dgm:t>
    </dgm:pt>
    <dgm:pt modelId="{2D91B7BD-7769-4BCB-99F5-C6B6C3F271B9}" type="parTrans" cxnId="{AEC91967-C37E-4DC4-8D47-A5E2378A5445}">
      <dgm:prSet/>
      <dgm:spPr/>
      <dgm:t>
        <a:bodyPr/>
        <a:lstStyle/>
        <a:p>
          <a:endParaRPr lang="en-US"/>
        </a:p>
      </dgm:t>
    </dgm:pt>
    <dgm:pt modelId="{827064FD-4A89-43EB-B76C-CD6697B06F40}" type="sibTrans" cxnId="{AEC91967-C37E-4DC4-8D47-A5E2378A5445}">
      <dgm:prSet/>
      <dgm:spPr/>
      <dgm:t>
        <a:bodyPr/>
        <a:lstStyle/>
        <a:p>
          <a:endParaRPr lang="en-US"/>
        </a:p>
      </dgm:t>
    </dgm:pt>
    <dgm:pt modelId="{96D7D92A-1BE4-4D4A-B6D7-B996F27EA452}" type="pres">
      <dgm:prSet presAssocID="{205C0DF7-BA70-4F51-AF13-65F236FBAD88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A4312F24-8F21-421D-AA7F-52751409CD84}" type="pres">
      <dgm:prSet presAssocID="{6B910A6E-9F73-485D-8F8D-4ABFD59D81CA}" presName="centerShape" presStyleLbl="node0" presStyleIdx="0" presStyleCnt="1" custLinFactNeighborX="-2987" custLinFactNeighborY="-47870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37DF082-A902-4896-82CB-7347EFC4A6EC}" type="pres">
      <dgm:prSet presAssocID="{CF5D4E73-16CC-40F1-B07D-662796817924}" presName="parTrans" presStyleLbl="bgSibTrans2D1" presStyleIdx="0" presStyleCnt="3" custScaleX="87556" custLinFactNeighborX="9205" custLinFactNeighborY="-4579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552AD73F-FC0D-46DD-B8EC-986D8C55E3F1}" type="pres">
      <dgm:prSet presAssocID="{B77E8F9F-59EE-473D-A2A7-661148109EF0}" presName="node" presStyleLbl="node1" presStyleIdx="0" presStyleCnt="3" custScaleY="140775" custRadScaleRad="112809" custRadScaleInc="-1784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DFC5F58D-0CDE-4281-BDAB-0B1D457EE923}" type="pres">
      <dgm:prSet presAssocID="{E16DE85E-BB3A-439A-B63A-1B1CB155F15D}" presName="parTrans" presStyleLbl="bgSibTrans2D1" presStyleIdx="1" presStyleCnt="3" custAng="205592" custScaleX="85616" custLinFactNeighborX="-1970" custLinFactNeighborY="-34345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8B1F4EDB-39B1-4A38-BE20-21C1A0F39285}" type="pres">
      <dgm:prSet presAssocID="{17215C53-13C9-473E-BBFF-9AAA6E952C0E}" presName="node" presStyleLbl="node1" presStyleIdx="1" presStyleCnt="3" custScaleY="133330" custRadScaleRad="2731" custRadScaleInc="-26437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AE420BDB-5DB1-41D7-8891-3004DF9E7D55}" type="pres">
      <dgm:prSet presAssocID="{ACDAE129-A1E1-40CF-8B55-29CDB9BCAF13}" presName="parTrans" presStyleLbl="bgSibTrans2D1" presStyleIdx="2" presStyleCnt="3" custLinFactNeighborX="-5690" custLinFactNeighborY="2289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E1A86087-8F4D-47D8-AA09-F10771F3309D}" type="pres">
      <dgm:prSet presAssocID="{23C2E0C3-5829-4131-AB39-83BBE8217E00}" presName="node" presStyleLbl="node1" presStyleIdx="2" presStyleCnt="3" custScaleX="102267" custScaleY="145924" custRadScaleRad="110494" custRadScaleInc="14079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</dgm:ptLst>
  <dgm:cxnLst>
    <dgm:cxn modelId="{A005108E-2E7F-468B-8405-C2BA1DD1B974}" type="presOf" srcId="{B77E8F9F-59EE-473D-A2A7-661148109EF0}" destId="{552AD73F-FC0D-46DD-B8EC-986D8C55E3F1}" srcOrd="0" destOrd="0" presId="urn:microsoft.com/office/officeart/2005/8/layout/radial4"/>
    <dgm:cxn modelId="{E497B21B-B246-44CD-BC48-25AEA3FB8786}" type="presOf" srcId="{17215C53-13C9-473E-BBFF-9AAA6E952C0E}" destId="{8B1F4EDB-39B1-4A38-BE20-21C1A0F39285}" srcOrd="0" destOrd="0" presId="urn:microsoft.com/office/officeart/2005/8/layout/radial4"/>
    <dgm:cxn modelId="{0D22F0ED-4C8A-4690-947E-E49FE297FF80}" srcId="{205C0DF7-BA70-4F51-AF13-65F236FBAD88}" destId="{6B910A6E-9F73-485D-8F8D-4ABFD59D81CA}" srcOrd="0" destOrd="0" parTransId="{AB276AC5-DEFD-47B8-BAAD-96F9CEFF66B1}" sibTransId="{F9E62609-2C6E-49CA-BF08-41685CBE280C}"/>
    <dgm:cxn modelId="{971FB72C-B1AA-45C2-AC4E-4C8A95AEC5A5}" type="presOf" srcId="{205C0DF7-BA70-4F51-AF13-65F236FBAD88}" destId="{96D7D92A-1BE4-4D4A-B6D7-B996F27EA452}" srcOrd="0" destOrd="0" presId="urn:microsoft.com/office/officeart/2005/8/layout/radial4"/>
    <dgm:cxn modelId="{50335227-FFA5-4D10-99AC-AE4DD02E8FDA}" srcId="{6B910A6E-9F73-485D-8F8D-4ABFD59D81CA}" destId="{23C2E0C3-5829-4131-AB39-83BBE8217E00}" srcOrd="2" destOrd="0" parTransId="{ACDAE129-A1E1-40CF-8B55-29CDB9BCAF13}" sibTransId="{B4441DD7-7DDE-4AB3-867E-832EA1561F13}"/>
    <dgm:cxn modelId="{2D31BAED-0934-41EC-BBEF-8638D8995C31}" type="presOf" srcId="{23C2E0C3-5829-4131-AB39-83BBE8217E00}" destId="{E1A86087-8F4D-47D8-AA09-F10771F3309D}" srcOrd="0" destOrd="0" presId="urn:microsoft.com/office/officeart/2005/8/layout/radial4"/>
    <dgm:cxn modelId="{92697096-60FA-4B37-8F84-75B96E2774FA}" type="presOf" srcId="{CF5D4E73-16CC-40F1-B07D-662796817924}" destId="{037DF082-A902-4896-82CB-7347EFC4A6EC}" srcOrd="0" destOrd="0" presId="urn:microsoft.com/office/officeart/2005/8/layout/radial4"/>
    <dgm:cxn modelId="{50769997-DA4E-443D-BAEA-A2ECE2B7B057}" type="presOf" srcId="{ACDAE129-A1E1-40CF-8B55-29CDB9BCAF13}" destId="{AE420BDB-5DB1-41D7-8891-3004DF9E7D55}" srcOrd="0" destOrd="0" presId="urn:microsoft.com/office/officeart/2005/8/layout/radial4"/>
    <dgm:cxn modelId="{D19D3685-9933-4669-BF9A-B27D3ECF75F9}" type="presOf" srcId="{E16DE85E-BB3A-439A-B63A-1B1CB155F15D}" destId="{DFC5F58D-0CDE-4281-BDAB-0B1D457EE923}" srcOrd="0" destOrd="0" presId="urn:microsoft.com/office/officeart/2005/8/layout/radial4"/>
    <dgm:cxn modelId="{AEC91967-C37E-4DC4-8D47-A5E2378A5445}" srcId="{205C0DF7-BA70-4F51-AF13-65F236FBAD88}" destId="{3E96DEA3-D321-40F6-9069-9BBC8876D5A5}" srcOrd="1" destOrd="0" parTransId="{2D91B7BD-7769-4BCB-99F5-C6B6C3F271B9}" sibTransId="{827064FD-4A89-43EB-B76C-CD6697B06F40}"/>
    <dgm:cxn modelId="{F07F3399-F3A2-4FE6-9B60-52FFF64BD154}" srcId="{6B910A6E-9F73-485D-8F8D-4ABFD59D81CA}" destId="{B77E8F9F-59EE-473D-A2A7-661148109EF0}" srcOrd="0" destOrd="0" parTransId="{CF5D4E73-16CC-40F1-B07D-662796817924}" sibTransId="{08DE6D6B-AC1B-4C5D-BE2E-7899EF7124DB}"/>
    <dgm:cxn modelId="{EA39933B-51B5-444E-BAE4-6715BA919A35}" type="presOf" srcId="{6B910A6E-9F73-485D-8F8D-4ABFD59D81CA}" destId="{A4312F24-8F21-421D-AA7F-52751409CD84}" srcOrd="0" destOrd="0" presId="urn:microsoft.com/office/officeart/2005/8/layout/radial4"/>
    <dgm:cxn modelId="{4C7B4B3D-3DF7-449E-953A-A01186D701D9}" srcId="{6B910A6E-9F73-485D-8F8D-4ABFD59D81CA}" destId="{17215C53-13C9-473E-BBFF-9AAA6E952C0E}" srcOrd="1" destOrd="0" parTransId="{E16DE85E-BB3A-439A-B63A-1B1CB155F15D}" sibTransId="{378FAEF9-D4B6-40D6-96D0-06FFF0C9B552}"/>
    <dgm:cxn modelId="{B187DA15-9881-495C-8D1A-F5CFAEC71171}" type="presParOf" srcId="{96D7D92A-1BE4-4D4A-B6D7-B996F27EA452}" destId="{A4312F24-8F21-421D-AA7F-52751409CD84}" srcOrd="0" destOrd="0" presId="urn:microsoft.com/office/officeart/2005/8/layout/radial4"/>
    <dgm:cxn modelId="{72170BFA-800B-43CF-94E4-B108276358A7}" type="presParOf" srcId="{96D7D92A-1BE4-4D4A-B6D7-B996F27EA452}" destId="{037DF082-A902-4896-82CB-7347EFC4A6EC}" srcOrd="1" destOrd="0" presId="urn:microsoft.com/office/officeart/2005/8/layout/radial4"/>
    <dgm:cxn modelId="{D402FDE0-7A78-4DB9-9BC5-9241A4A2DC55}" type="presParOf" srcId="{96D7D92A-1BE4-4D4A-B6D7-B996F27EA452}" destId="{552AD73F-FC0D-46DD-B8EC-986D8C55E3F1}" srcOrd="2" destOrd="0" presId="urn:microsoft.com/office/officeart/2005/8/layout/radial4"/>
    <dgm:cxn modelId="{85869403-1F7A-4FAA-B2E8-D82FCD69E348}" type="presParOf" srcId="{96D7D92A-1BE4-4D4A-B6D7-B996F27EA452}" destId="{DFC5F58D-0CDE-4281-BDAB-0B1D457EE923}" srcOrd="3" destOrd="0" presId="urn:microsoft.com/office/officeart/2005/8/layout/radial4"/>
    <dgm:cxn modelId="{E8F524DB-8CF1-42B5-8B71-D121E3A81D89}" type="presParOf" srcId="{96D7D92A-1BE4-4D4A-B6D7-B996F27EA452}" destId="{8B1F4EDB-39B1-4A38-BE20-21C1A0F39285}" srcOrd="4" destOrd="0" presId="urn:microsoft.com/office/officeart/2005/8/layout/radial4"/>
    <dgm:cxn modelId="{F844D383-8F39-485B-B10F-ABF7FE25BE77}" type="presParOf" srcId="{96D7D92A-1BE4-4D4A-B6D7-B996F27EA452}" destId="{AE420BDB-5DB1-41D7-8891-3004DF9E7D55}" srcOrd="5" destOrd="0" presId="urn:microsoft.com/office/officeart/2005/8/layout/radial4"/>
    <dgm:cxn modelId="{A45981A1-FA41-4F8E-AD06-BC0259C0F141}" type="presParOf" srcId="{96D7D92A-1BE4-4D4A-B6D7-B996F27EA452}" destId="{E1A86087-8F4D-47D8-AA09-F10771F3309D}" srcOrd="6" destOrd="0" presId="urn:microsoft.com/office/officeart/2005/8/layout/radial4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48</cp:revision>
  <dcterms:created xsi:type="dcterms:W3CDTF">2015-04-26T19:34:00Z</dcterms:created>
  <dcterms:modified xsi:type="dcterms:W3CDTF">2016-12-14T13:56:00Z</dcterms:modified>
</cp:coreProperties>
</file>